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90A" w:rsidRPr="0049104D" w:rsidRDefault="0085390A" w:rsidP="0085390A">
      <w:pPr>
        <w:pStyle w:val="ConsPlusNormal"/>
        <w:ind w:left="6662"/>
        <w:jc w:val="both"/>
        <w:outlineLvl w:val="0"/>
        <w:rPr>
          <w:sz w:val="26"/>
          <w:szCs w:val="26"/>
        </w:rPr>
      </w:pPr>
      <w:r w:rsidRPr="0049104D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</w:p>
    <w:p w:rsidR="0085390A" w:rsidRPr="0013570F" w:rsidRDefault="0085390A" w:rsidP="0085390A">
      <w:pPr>
        <w:pStyle w:val="ConsPlusNormal"/>
        <w:ind w:left="6663"/>
        <w:jc w:val="both"/>
        <w:rPr>
          <w:sz w:val="26"/>
          <w:szCs w:val="26"/>
        </w:rPr>
      </w:pPr>
      <w:r w:rsidRPr="0049104D">
        <w:rPr>
          <w:sz w:val="26"/>
          <w:szCs w:val="26"/>
        </w:rPr>
        <w:t>к Пр</w:t>
      </w:r>
      <w:r>
        <w:rPr>
          <w:sz w:val="26"/>
          <w:szCs w:val="26"/>
        </w:rPr>
        <w:t>иглашению</w:t>
      </w:r>
    </w:p>
    <w:p w:rsidR="0085390A" w:rsidRDefault="0085390A" w:rsidP="0085390A">
      <w:pPr>
        <w:pStyle w:val="Default"/>
        <w:ind w:firstLine="720"/>
        <w:jc w:val="both"/>
        <w:rPr>
          <w:color w:val="auto"/>
          <w:sz w:val="22"/>
          <w:szCs w:val="22"/>
          <w:lang w:eastAsia="ru-RU"/>
        </w:rPr>
      </w:pPr>
      <w:hyperlink w:history="1"/>
    </w:p>
    <w:p w:rsidR="0085390A" w:rsidRDefault="0085390A" w:rsidP="0085390A">
      <w:pPr>
        <w:pStyle w:val="Default"/>
        <w:ind w:firstLine="720"/>
        <w:jc w:val="both"/>
        <w:rPr>
          <w:color w:val="auto"/>
          <w:sz w:val="22"/>
          <w:szCs w:val="22"/>
          <w:lang w:eastAsia="ru-RU"/>
        </w:rPr>
      </w:pPr>
    </w:p>
    <w:p w:rsidR="0085390A" w:rsidRPr="00B14FB0" w:rsidRDefault="0085390A" w:rsidP="0085390A">
      <w:pPr>
        <w:pStyle w:val="Default"/>
        <w:jc w:val="center"/>
        <w:rPr>
          <w:color w:val="auto"/>
        </w:rPr>
      </w:pPr>
      <w:r w:rsidRPr="00B14FB0">
        <w:rPr>
          <w:color w:val="auto"/>
        </w:rPr>
        <w:t xml:space="preserve">ОБЯЗАТЕЛЬСТВО </w:t>
      </w:r>
    </w:p>
    <w:p w:rsidR="0085390A" w:rsidRPr="00B14FB0" w:rsidRDefault="0085390A" w:rsidP="0085390A">
      <w:pPr>
        <w:pStyle w:val="Default"/>
        <w:jc w:val="center"/>
        <w:rPr>
          <w:b/>
          <w:bCs/>
          <w:color w:val="auto"/>
        </w:rPr>
      </w:pPr>
      <w:r w:rsidRPr="00B14FB0">
        <w:rPr>
          <w:b/>
          <w:bCs/>
          <w:color w:val="auto"/>
        </w:rPr>
        <w:t xml:space="preserve">о корпоративной социальной ответственности и </w:t>
      </w:r>
      <w:r w:rsidRPr="00261D38">
        <w:rPr>
          <w:b/>
          <w:bCs/>
          <w:color w:val="auto"/>
          <w:lang w:val="en-US"/>
        </w:rPr>
        <w:t>ESG</w:t>
      </w:r>
      <w:r w:rsidRPr="00B14FB0">
        <w:rPr>
          <w:b/>
          <w:bCs/>
          <w:color w:val="auto"/>
        </w:rPr>
        <w:t xml:space="preserve"> </w:t>
      </w:r>
    </w:p>
    <w:p w:rsidR="0085390A" w:rsidRPr="00B14FB0" w:rsidRDefault="0085390A" w:rsidP="0085390A">
      <w:pPr>
        <w:pStyle w:val="Default"/>
        <w:jc w:val="center"/>
        <w:rPr>
          <w:b/>
          <w:bCs/>
          <w:color w:val="auto"/>
        </w:rPr>
      </w:pPr>
    </w:p>
    <w:p w:rsidR="0085390A" w:rsidRPr="00B14FB0" w:rsidRDefault="0085390A" w:rsidP="0085390A">
      <w:pPr>
        <w:pStyle w:val="Default"/>
        <w:numPr>
          <w:ilvl w:val="0"/>
          <w:numId w:val="1"/>
        </w:numPr>
        <w:rPr>
          <w:b/>
          <w:bCs/>
          <w:color w:val="auto"/>
        </w:rPr>
      </w:pPr>
      <w:r w:rsidRPr="00B14FB0">
        <w:rPr>
          <w:b/>
          <w:bCs/>
          <w:color w:val="auto"/>
        </w:rPr>
        <w:t>Общ</w:t>
      </w:r>
      <w:r>
        <w:rPr>
          <w:b/>
          <w:bCs/>
          <w:color w:val="auto"/>
        </w:rPr>
        <w:t>ие положения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>В рамках настоящего обязательства под корпоративной социальной ответственностью (далее – КСО) при осуществлении закупочной деятельности</w:t>
      </w:r>
      <w:r w:rsidRPr="00B14FB0">
        <w:rPr>
          <w:rStyle w:val="a5"/>
          <w:color w:val="auto"/>
        </w:rPr>
        <w:footnoteReference w:id="1"/>
      </w:r>
      <w:r w:rsidRPr="00B14FB0">
        <w:rPr>
          <w:color w:val="auto"/>
        </w:rPr>
        <w:t xml:space="preserve"> ОАО «</w:t>
      </w:r>
      <w:proofErr w:type="spellStart"/>
      <w:r w:rsidRPr="00B14FB0">
        <w:rPr>
          <w:color w:val="auto"/>
        </w:rPr>
        <w:t>Сбер</w:t>
      </w:r>
      <w:proofErr w:type="spellEnd"/>
      <w:r w:rsidRPr="00B14FB0">
        <w:rPr>
          <w:color w:val="auto"/>
        </w:rPr>
        <w:t xml:space="preserve"> Банк» понимается совокупность добровольно принимаемых обязательств, заключающихся в реализации внешних проектов и задач в целях повышения уровня экономического, социального и экологического развития общества и государства.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>Целью настоящего обязательства является установление для Поставщика</w:t>
      </w:r>
      <w:r w:rsidRPr="00B14FB0">
        <w:rPr>
          <w:rStyle w:val="a5"/>
          <w:color w:val="auto"/>
        </w:rPr>
        <w:footnoteReference w:id="2"/>
      </w:r>
      <w:r w:rsidRPr="00B14FB0">
        <w:rPr>
          <w:color w:val="auto"/>
        </w:rPr>
        <w:t xml:space="preserve"> основополагающих норм, принципов, правил </w:t>
      </w:r>
      <w:bookmarkStart w:id="0" w:name="_GoBack"/>
      <w:bookmarkEnd w:id="0"/>
      <w:r w:rsidRPr="00B14FB0">
        <w:rPr>
          <w:color w:val="auto"/>
        </w:rPr>
        <w:t xml:space="preserve">и подходов в области КСО и </w:t>
      </w:r>
      <w:r w:rsidRPr="00B14FB0">
        <w:rPr>
          <w:color w:val="auto"/>
          <w:lang w:val="en-US"/>
        </w:rPr>
        <w:t>ESG</w:t>
      </w:r>
      <w:r w:rsidRPr="00B14FB0">
        <w:rPr>
          <w:rStyle w:val="a5"/>
          <w:color w:val="auto"/>
          <w:lang w:val="en-US"/>
        </w:rPr>
        <w:footnoteReference w:id="3"/>
      </w:r>
      <w:r w:rsidRPr="00B14FB0">
        <w:rPr>
          <w:color w:val="auto"/>
        </w:rPr>
        <w:t>, которых придерживается ОАО «</w:t>
      </w:r>
      <w:proofErr w:type="spellStart"/>
      <w:r w:rsidRPr="00B14FB0">
        <w:rPr>
          <w:color w:val="auto"/>
        </w:rPr>
        <w:t>Сбер</w:t>
      </w:r>
      <w:proofErr w:type="spellEnd"/>
      <w:r w:rsidRPr="00B14FB0">
        <w:rPr>
          <w:color w:val="auto"/>
        </w:rPr>
        <w:t xml:space="preserve"> Банк» при осуществлении закупочной деятельности. 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Подписывая настоящее обязательство, Поставщик тем самым выражает свою приверженность неукоснительному соблюдению законодательства, этических, деловых норм поведения, ведению коммерческой деятельность на основе добропорядочности, справедливости и честности во взаимоотношениях со всеми заинтересованными сторонами, а также с учетом международных стандартов КСО.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</w:p>
    <w:p w:rsidR="0085390A" w:rsidRPr="00261D38" w:rsidRDefault="0085390A" w:rsidP="0085390A">
      <w:pPr>
        <w:pStyle w:val="a6"/>
        <w:numPr>
          <w:ilvl w:val="0"/>
          <w:numId w:val="1"/>
        </w:numPr>
        <w:tabs>
          <w:tab w:val="clear" w:pos="4677"/>
          <w:tab w:val="clear" w:pos="9355"/>
          <w:tab w:val="right" w:pos="1134"/>
        </w:tabs>
        <w:rPr>
          <w:rFonts w:ascii="Times New Roman" w:hAnsi="Times New Roman"/>
          <w:b/>
          <w:sz w:val="24"/>
          <w:szCs w:val="24"/>
        </w:rPr>
      </w:pPr>
      <w:r w:rsidRPr="00B14FB0">
        <w:rPr>
          <w:rFonts w:ascii="Times New Roman" w:hAnsi="Times New Roman"/>
          <w:b/>
          <w:sz w:val="24"/>
          <w:szCs w:val="24"/>
        </w:rPr>
        <w:t xml:space="preserve">Принципы в области КСО </w:t>
      </w:r>
      <w:r w:rsidRPr="00261D38">
        <w:rPr>
          <w:rFonts w:ascii="Times New Roman" w:hAnsi="Times New Roman"/>
          <w:b/>
          <w:sz w:val="24"/>
          <w:szCs w:val="24"/>
        </w:rPr>
        <w:t xml:space="preserve">и </w:t>
      </w:r>
      <w:r w:rsidRPr="00261D38">
        <w:rPr>
          <w:rFonts w:ascii="Times New Roman" w:hAnsi="Times New Roman"/>
          <w:b/>
          <w:sz w:val="24"/>
          <w:szCs w:val="24"/>
          <w:lang w:val="en-US"/>
        </w:rPr>
        <w:t>ESG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__________________________________________________ следует принципам КСО </w:t>
      </w:r>
      <w:r w:rsidRPr="00261D38">
        <w:rPr>
          <w:color w:val="auto"/>
        </w:rPr>
        <w:t xml:space="preserve">и </w:t>
      </w:r>
      <w:r w:rsidRPr="00261D38">
        <w:rPr>
          <w:color w:val="auto"/>
          <w:lang w:val="en-US"/>
        </w:rPr>
        <w:t>ESG</w:t>
      </w:r>
      <w:r w:rsidRPr="00B14FB0">
        <w:rPr>
          <w:color w:val="auto"/>
        </w:rPr>
        <w:t>: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  <w:sz w:val="18"/>
          <w:szCs w:val="18"/>
        </w:rPr>
      </w:pPr>
      <w:r w:rsidRPr="00B14FB0">
        <w:rPr>
          <w:color w:val="auto"/>
        </w:rPr>
        <w:t xml:space="preserve">                                       </w:t>
      </w:r>
      <w:r w:rsidRPr="00B14FB0">
        <w:rPr>
          <w:color w:val="auto"/>
          <w:sz w:val="18"/>
          <w:szCs w:val="18"/>
        </w:rPr>
        <w:t>(наименование организации)</w:t>
      </w:r>
    </w:p>
    <w:p w:rsidR="0085390A" w:rsidRPr="00B14FB0" w:rsidRDefault="0085390A" w:rsidP="0085390A">
      <w:pPr>
        <w:pStyle w:val="a6"/>
        <w:ind w:left="360" w:firstLine="491"/>
        <w:jc w:val="both"/>
        <w:rPr>
          <w:rFonts w:ascii="Times New Roman" w:hAnsi="Times New Roman"/>
          <w:sz w:val="24"/>
          <w:szCs w:val="24"/>
        </w:rPr>
      </w:pPr>
      <w:r w:rsidRPr="00B14FB0">
        <w:rPr>
          <w:rFonts w:ascii="Times New Roman" w:hAnsi="Times New Roman"/>
          <w:b/>
          <w:sz w:val="24"/>
          <w:szCs w:val="24"/>
        </w:rPr>
        <w:t>Прозрачность</w:t>
      </w:r>
      <w:r w:rsidRPr="00B14FB0">
        <w:rPr>
          <w:rFonts w:ascii="Times New Roman" w:hAnsi="Times New Roman"/>
          <w:sz w:val="24"/>
          <w:szCs w:val="24"/>
        </w:rPr>
        <w:t xml:space="preserve"> – стремится обеспечить прозрачность своих решений и деятельности, оказывающих воздействие на общество, экономику и окружающую среду, а также своевременную доступность этой информации для заинтересованных сторон, чтобы дать им возможность точно оценить воздействие решений и своей деятельности на их интересы.</w:t>
      </w:r>
    </w:p>
    <w:p w:rsidR="0085390A" w:rsidRPr="00B14FB0" w:rsidRDefault="0085390A" w:rsidP="0085390A">
      <w:pPr>
        <w:pStyle w:val="a6"/>
        <w:ind w:left="284" w:firstLine="491"/>
        <w:jc w:val="both"/>
        <w:rPr>
          <w:rFonts w:ascii="Times New Roman" w:hAnsi="Times New Roman"/>
          <w:sz w:val="24"/>
          <w:szCs w:val="24"/>
        </w:rPr>
      </w:pPr>
      <w:r w:rsidRPr="00B14FB0">
        <w:rPr>
          <w:rFonts w:ascii="Times New Roman" w:hAnsi="Times New Roman"/>
          <w:sz w:val="24"/>
          <w:szCs w:val="24"/>
        </w:rPr>
        <w:t>При этом принцип прозрачности не подразумевает раскрытия информации ограниченного доступа, а также предоставления информации, которая является конфиденциальной, или информации, предоставление которой может повлечь нарушение юридических и коммерческих обязательств, обязательств обеспечения безопасности и неприкосновенности частной жизни.</w:t>
      </w:r>
    </w:p>
    <w:p w:rsidR="0085390A" w:rsidRPr="00B14FB0" w:rsidRDefault="0085390A" w:rsidP="0085390A">
      <w:pPr>
        <w:pStyle w:val="a6"/>
        <w:ind w:left="284" w:firstLine="491"/>
        <w:jc w:val="both"/>
        <w:rPr>
          <w:rFonts w:ascii="Times New Roman" w:hAnsi="Times New Roman"/>
          <w:sz w:val="24"/>
          <w:szCs w:val="24"/>
        </w:rPr>
      </w:pPr>
      <w:r w:rsidRPr="00B14FB0">
        <w:rPr>
          <w:rFonts w:ascii="Times New Roman" w:hAnsi="Times New Roman"/>
          <w:b/>
          <w:bCs/>
          <w:sz w:val="24"/>
          <w:szCs w:val="24"/>
        </w:rPr>
        <w:t xml:space="preserve">Верховенство закона и международных норм поведения </w:t>
      </w:r>
      <w:r w:rsidRPr="00B14FB0">
        <w:rPr>
          <w:rFonts w:ascii="Times New Roman" w:hAnsi="Times New Roman"/>
          <w:sz w:val="24"/>
          <w:szCs w:val="24"/>
        </w:rPr>
        <w:t xml:space="preserve">–  следует принципу верховенства закона. Соглашаясь, что законы в равной степени относятся ко всем, без исключений, и что ни одно лицо не может быть вне ответственности за совершаемые им действия. </w:t>
      </w:r>
    </w:p>
    <w:p w:rsidR="0085390A" w:rsidRPr="00B14FB0" w:rsidRDefault="0085390A" w:rsidP="0085390A">
      <w:pPr>
        <w:pStyle w:val="a6"/>
        <w:ind w:left="284" w:firstLine="491"/>
        <w:jc w:val="both"/>
        <w:rPr>
          <w:rFonts w:ascii="Times New Roman" w:hAnsi="Times New Roman"/>
          <w:sz w:val="24"/>
          <w:szCs w:val="24"/>
        </w:rPr>
      </w:pPr>
      <w:r w:rsidRPr="00B14FB0">
        <w:rPr>
          <w:rFonts w:ascii="Times New Roman" w:hAnsi="Times New Roman"/>
          <w:b/>
          <w:bCs/>
          <w:sz w:val="24"/>
          <w:szCs w:val="24"/>
        </w:rPr>
        <w:t xml:space="preserve">Профессионализм </w:t>
      </w:r>
      <w:r w:rsidRPr="00B14FB0">
        <w:rPr>
          <w:rFonts w:ascii="Times New Roman" w:hAnsi="Times New Roman"/>
          <w:sz w:val="24"/>
          <w:szCs w:val="24"/>
        </w:rPr>
        <w:t>– создает условия для совершенствования и раскрытия профессиональных навыков и личных способностей работников;</w:t>
      </w:r>
    </w:p>
    <w:p w:rsidR="0085390A" w:rsidRPr="00B14FB0" w:rsidRDefault="0085390A" w:rsidP="0085390A">
      <w:pPr>
        <w:pStyle w:val="a6"/>
        <w:ind w:left="284" w:firstLine="491"/>
        <w:jc w:val="both"/>
        <w:rPr>
          <w:rFonts w:ascii="Times New Roman" w:hAnsi="Times New Roman"/>
          <w:sz w:val="24"/>
          <w:szCs w:val="24"/>
        </w:rPr>
      </w:pPr>
      <w:r w:rsidRPr="00B14FB0">
        <w:rPr>
          <w:rFonts w:ascii="Times New Roman" w:hAnsi="Times New Roman"/>
          <w:b/>
          <w:bCs/>
          <w:sz w:val="24"/>
          <w:szCs w:val="24"/>
        </w:rPr>
        <w:t xml:space="preserve">Взаимоуважение </w:t>
      </w:r>
      <w:r w:rsidRPr="00B14FB0">
        <w:rPr>
          <w:rFonts w:ascii="Times New Roman" w:hAnsi="Times New Roman"/>
          <w:sz w:val="24"/>
          <w:szCs w:val="24"/>
        </w:rPr>
        <w:t xml:space="preserve">– доброжелательны в процессе сотрудничества, уважают рабочее время и интересы Поставщика; </w:t>
      </w:r>
    </w:p>
    <w:p w:rsidR="0085390A" w:rsidRPr="00B14FB0" w:rsidRDefault="0085390A" w:rsidP="0085390A">
      <w:pPr>
        <w:pStyle w:val="a6"/>
        <w:ind w:left="284" w:firstLine="491"/>
        <w:jc w:val="both"/>
        <w:rPr>
          <w:rFonts w:ascii="Times New Roman" w:hAnsi="Times New Roman"/>
          <w:sz w:val="24"/>
          <w:szCs w:val="24"/>
        </w:rPr>
      </w:pPr>
      <w:r w:rsidRPr="00B14FB0">
        <w:rPr>
          <w:rFonts w:ascii="Times New Roman" w:hAnsi="Times New Roman"/>
          <w:b/>
          <w:bCs/>
          <w:sz w:val="24"/>
          <w:szCs w:val="24"/>
        </w:rPr>
        <w:t xml:space="preserve">Бережливость </w:t>
      </w:r>
      <w:r w:rsidRPr="00B14FB0">
        <w:rPr>
          <w:rFonts w:ascii="Times New Roman" w:hAnsi="Times New Roman"/>
          <w:sz w:val="24"/>
          <w:szCs w:val="24"/>
        </w:rPr>
        <w:t>– ответственный подход к использованию ресурсов, разумное потребление и точное прогнозирование потребностей.</w:t>
      </w:r>
    </w:p>
    <w:p w:rsidR="0085390A" w:rsidRPr="00B14FB0" w:rsidRDefault="0085390A" w:rsidP="0085390A">
      <w:pPr>
        <w:pStyle w:val="a6"/>
        <w:ind w:left="284" w:firstLine="567"/>
        <w:rPr>
          <w:rFonts w:ascii="Times New Roman" w:hAnsi="Times New Roman"/>
          <w:color w:val="000000"/>
          <w:sz w:val="24"/>
          <w:szCs w:val="24"/>
          <w:vertAlign w:val="superscript"/>
        </w:rPr>
      </w:pPr>
    </w:p>
    <w:p w:rsidR="0085390A" w:rsidRPr="00446D9D" w:rsidRDefault="0085390A" w:rsidP="0085390A">
      <w:pPr>
        <w:pStyle w:val="Default"/>
        <w:numPr>
          <w:ilvl w:val="0"/>
          <w:numId w:val="1"/>
        </w:numPr>
        <w:spacing w:after="27"/>
        <w:ind w:left="284" w:firstLine="567"/>
        <w:jc w:val="both"/>
        <w:rPr>
          <w:color w:val="auto"/>
        </w:rPr>
      </w:pPr>
      <w:r w:rsidRPr="00446D9D">
        <w:rPr>
          <w:b/>
          <w:bCs/>
          <w:color w:val="auto"/>
        </w:rPr>
        <w:lastRenderedPageBreak/>
        <w:t xml:space="preserve">Взаимодействие с Поставщиком при осуществлении закупочной деятельности </w:t>
      </w:r>
      <w:r w:rsidRPr="00B14FB0">
        <w:tab/>
      </w:r>
      <w:r w:rsidRPr="00446D9D">
        <w:rPr>
          <w:color w:val="auto"/>
        </w:rPr>
        <w:t>Мы подтверждаем свою добросовестность, качество и безопасность поставляемых нами товаров (работ, услуг), деловую репутацию и несем ответственность при исполнении своих обязательств и стремлении сотрудничать с Поставщиками, имеющими безупречную деловую репутацию, строящих свою деятельность на принципах неукоснительного соблюдения законодательства, требований деловой этики и честного партнерства, заботящихся об охране труда и здоровья своих работников, демонстрирующих бережное отношение к окружающей среде.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</w:p>
    <w:p w:rsidR="0085390A" w:rsidRPr="00B14FB0" w:rsidRDefault="0085390A" w:rsidP="0085390A">
      <w:pPr>
        <w:pStyle w:val="Default"/>
        <w:numPr>
          <w:ilvl w:val="0"/>
          <w:numId w:val="1"/>
        </w:numPr>
        <w:spacing w:after="27"/>
        <w:ind w:left="284" w:firstLine="567"/>
        <w:jc w:val="both"/>
        <w:rPr>
          <w:b/>
          <w:color w:val="auto"/>
        </w:rPr>
      </w:pPr>
      <w:r w:rsidRPr="00B14FB0">
        <w:rPr>
          <w:b/>
          <w:color w:val="auto"/>
        </w:rPr>
        <w:t>Охрана труда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>________________________________________________________строит взаимоотношения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  <w:sz w:val="18"/>
          <w:szCs w:val="18"/>
        </w:rPr>
      </w:pPr>
      <w:r w:rsidRPr="00B14FB0">
        <w:rPr>
          <w:color w:val="auto"/>
        </w:rPr>
        <w:t xml:space="preserve">                                                   </w:t>
      </w:r>
      <w:r w:rsidRPr="00B14FB0">
        <w:rPr>
          <w:color w:val="auto"/>
          <w:sz w:val="18"/>
          <w:szCs w:val="18"/>
        </w:rPr>
        <w:t>(наименование организации)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со своими работниками на основе справедливости, взаимоуважения и доверия, создает благоприятные и безопасные условия труда, предоставляет возможности для реализации работниками своего потенциала и повышения квалификации.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Уважает права и свободы своих работников и гарантирует защиту от любых форм дискриминации, в том числе, по политическим, расовым, религиозным мотивам. Аналогичного поведения ожидает от Поставщиков и призывает к созданию открытой и благоприятной рабочей атмосферы.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Банк ожидает от Поставщиков демонстрации приверженности активной политики в отношении создания комфортных условий труда, безопасности на производстве, предотвращению любых форм дискриминации.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>В __________________________________________________________действует запрет на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  <w:sz w:val="18"/>
          <w:szCs w:val="18"/>
        </w:rPr>
        <w:t xml:space="preserve">                                                                         (наименование организации)</w:t>
      </w:r>
    </w:p>
    <w:p w:rsidR="0085390A" w:rsidRPr="00B14FB0" w:rsidRDefault="0085390A" w:rsidP="0085390A">
      <w:pPr>
        <w:pStyle w:val="Default"/>
        <w:spacing w:after="27"/>
        <w:ind w:left="284"/>
        <w:jc w:val="both"/>
        <w:rPr>
          <w:color w:val="auto"/>
        </w:rPr>
      </w:pPr>
      <w:r w:rsidRPr="00B14FB0">
        <w:rPr>
          <w:color w:val="auto"/>
        </w:rPr>
        <w:t xml:space="preserve">использование детского труда. В соответствии с требованиями Конституции Республики Беларусь и трудовым законодательством, наши Поставщики не должны прибегать в своей деятельности к использованию детского труда.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Мы нетерпимы к использованию рабского, каторжного, принудительного или подневольного труда. Наши Поставщики не должны применять в своей деятельности вынужденный, кабальный и недобровольный труд заключенных.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Мы стремимся к обеспечению безопасности своих работников на рабочих местах. Действия по выявлению и оценке возможных аварийных ситуаций на рабочем месте, а также проработка мер по сведению к минимуму их воздействий на работников, путем создания планов эвакуации и процедур оперативного реагирования, являются обязательными. </w:t>
      </w:r>
    </w:p>
    <w:p w:rsidR="0085390A" w:rsidRPr="00B14FB0" w:rsidRDefault="0085390A" w:rsidP="0085390A">
      <w:pPr>
        <w:pStyle w:val="Default"/>
        <w:ind w:left="284" w:firstLine="567"/>
        <w:jc w:val="both"/>
        <w:rPr>
          <w:color w:val="auto"/>
        </w:rPr>
      </w:pPr>
    </w:p>
    <w:p w:rsidR="0085390A" w:rsidRPr="00B14FB0" w:rsidRDefault="0085390A" w:rsidP="0085390A">
      <w:pPr>
        <w:pStyle w:val="Default"/>
        <w:numPr>
          <w:ilvl w:val="0"/>
          <w:numId w:val="1"/>
        </w:numPr>
        <w:ind w:left="284" w:firstLine="567"/>
        <w:jc w:val="both"/>
        <w:rPr>
          <w:b/>
          <w:color w:val="auto"/>
        </w:rPr>
      </w:pPr>
      <w:r w:rsidRPr="00B14FB0">
        <w:rPr>
          <w:b/>
          <w:bCs/>
          <w:color w:val="auto"/>
        </w:rPr>
        <w:t xml:space="preserve">Охрана окружающей среды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>_____________________________________________________________________________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  <w:sz w:val="18"/>
          <w:szCs w:val="18"/>
        </w:rPr>
        <w:t xml:space="preserve">                                                                         (наименование организации)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осознает всю ответственность перед обществом, в связи с чем осуществляет закупочную деятельность в соответствии с требованиями, установленными законодательством Республики Беларусь в сфере охраны окружающей среды. </w:t>
      </w:r>
    </w:p>
    <w:p w:rsidR="0085390A" w:rsidRPr="00B14FB0" w:rsidRDefault="0085390A" w:rsidP="0085390A">
      <w:pPr>
        <w:pStyle w:val="Default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В целях предотвращения и/или снижения вредного воздействия на окружающую среду и климат, мы стремимся </w:t>
      </w:r>
      <w:r w:rsidRPr="00261D38">
        <w:t>сокращать углеродный след компании, внедряя систему устойчивых закупок, элементы «зеленого» офиса и систему рационального обращения с отходами</w:t>
      </w:r>
      <w:r w:rsidRPr="00B14FB0">
        <w:t>.</w:t>
      </w:r>
    </w:p>
    <w:p w:rsidR="0085390A" w:rsidRPr="00B14FB0" w:rsidRDefault="0085390A" w:rsidP="0085390A">
      <w:pPr>
        <w:pStyle w:val="Default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Ожидаем от своих Поставщиков определение ими своей собственной экологической политики, направленной на развитие разумного и бережного отношения к окружающей среде среди своих работников. </w:t>
      </w:r>
    </w:p>
    <w:p w:rsidR="0085390A" w:rsidRPr="00B14FB0" w:rsidRDefault="0085390A" w:rsidP="0085390A">
      <w:pPr>
        <w:pStyle w:val="Default"/>
        <w:ind w:left="284" w:firstLine="567"/>
        <w:jc w:val="both"/>
        <w:rPr>
          <w:color w:val="auto"/>
        </w:rPr>
      </w:pPr>
    </w:p>
    <w:p w:rsidR="0085390A" w:rsidRPr="00B14FB0" w:rsidRDefault="0085390A" w:rsidP="0085390A">
      <w:pPr>
        <w:pStyle w:val="Default"/>
        <w:numPr>
          <w:ilvl w:val="0"/>
          <w:numId w:val="1"/>
        </w:numPr>
        <w:ind w:left="284" w:firstLine="567"/>
        <w:jc w:val="both"/>
        <w:rPr>
          <w:b/>
          <w:color w:val="auto"/>
        </w:rPr>
      </w:pPr>
      <w:r w:rsidRPr="00B14FB0">
        <w:rPr>
          <w:b/>
          <w:bCs/>
          <w:color w:val="auto"/>
        </w:rPr>
        <w:t xml:space="preserve">Противодействие коррупции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Мы ожидаем от своих работников неукоснительного соблюдения требований законодательства о противодействии коррупции, и отказа от использования любых форм незаконного влияния на решения уполномоченных лиц или для достижения иных целей: работникам в любых обстоятельствах запрещено прямо или косвенно, лично или через посредничество третьих лиц предлагать, давать, обещать, просить и получать взятки, в том числе для упрощения административных, бюрократических и прочих процедур в любой форме.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lastRenderedPageBreak/>
        <w:t>Работники не должны провоцировать третьих лиц предоставлять им незаконное вознаграждение</w:t>
      </w:r>
      <w:r w:rsidRPr="00B14FB0">
        <w:rPr>
          <w:rStyle w:val="a5"/>
          <w:color w:val="auto"/>
        </w:rPr>
        <w:footnoteReference w:id="4"/>
      </w:r>
      <w:r w:rsidRPr="00B14FB0">
        <w:rPr>
          <w:color w:val="auto"/>
        </w:rPr>
        <w:t xml:space="preserve">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>Мы не сотрудничаем с Поставщиками, практикующими или допускающими в своей деятельности коррупционные правонарушения. Поставщики не должны предлагать, брать незаконное вознаграждение и использовать любые другие незаконные способы и стимулы при работе со своими деловыми партнерами.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</w:p>
    <w:p w:rsidR="0085390A" w:rsidRPr="00B14FB0" w:rsidRDefault="0085390A" w:rsidP="0085390A">
      <w:pPr>
        <w:pStyle w:val="Default"/>
        <w:numPr>
          <w:ilvl w:val="0"/>
          <w:numId w:val="1"/>
        </w:numPr>
        <w:ind w:left="284" w:firstLine="567"/>
        <w:jc w:val="both"/>
        <w:rPr>
          <w:b/>
          <w:color w:val="auto"/>
        </w:rPr>
      </w:pPr>
      <w:r w:rsidRPr="00B14FB0">
        <w:rPr>
          <w:b/>
          <w:bCs/>
          <w:color w:val="auto"/>
        </w:rPr>
        <w:t xml:space="preserve">Этические нормы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Мы придерживаемся принципов справедливого и честного ведения бизнеса, ответственного поведения по отношению к участникам рынка, ведения бизнеса в соответствии с принципами этики и добросовестности.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Мы не допускаем любой формы коррупции, вымогательства или хищений. Не предлагаем работникам Банка подарки или любой другой вид вознаграждения, а также совершать иные действия, которые могут быть расценены, как скрытое вознаграждение за сотрудничество с нами, способное оказать негативное влияние на репутацию как самого работника, так и Банка. </w:t>
      </w:r>
    </w:p>
    <w:p w:rsidR="0085390A" w:rsidRPr="00B14FB0" w:rsidRDefault="0085390A" w:rsidP="0085390A">
      <w:pPr>
        <w:pStyle w:val="Default"/>
        <w:spacing w:after="27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Мы не совершаем действий, ограничивающих конкуренцию, сговора, ценовых соглашений. Мы предоставляем достоверную и правдивую информацию о соответствии предлагаемой нами продукции установленным Банком требованиям. </w:t>
      </w:r>
    </w:p>
    <w:p w:rsidR="0085390A" w:rsidRPr="00B14FB0" w:rsidRDefault="0085390A" w:rsidP="0085390A">
      <w:pPr>
        <w:pStyle w:val="Default"/>
        <w:ind w:left="284" w:firstLine="567"/>
        <w:jc w:val="both"/>
        <w:rPr>
          <w:color w:val="auto"/>
        </w:rPr>
      </w:pPr>
      <w:r w:rsidRPr="00B14FB0">
        <w:rPr>
          <w:color w:val="auto"/>
        </w:rPr>
        <w:t xml:space="preserve">Мы обязуемся охранять и использовать конфиденциальную информацию Банка, ставшую им известной в связи с осуществлением закупочной деятельности, только по ее назначению, убедившись, что права всех работников и бизнес-партнеров защищены, а права на интеллектуальную собственность действительны. </w:t>
      </w:r>
    </w:p>
    <w:p w:rsidR="0085390A" w:rsidRPr="00B14FB0" w:rsidRDefault="0085390A" w:rsidP="0085390A">
      <w:pPr>
        <w:pStyle w:val="Default"/>
        <w:ind w:left="284" w:firstLine="567"/>
        <w:jc w:val="both"/>
        <w:rPr>
          <w:color w:val="auto"/>
        </w:rPr>
      </w:pPr>
    </w:p>
    <w:p w:rsidR="0085390A" w:rsidRPr="00B14FB0" w:rsidRDefault="0085390A" w:rsidP="0085390A">
      <w:pPr>
        <w:pStyle w:val="Default"/>
        <w:ind w:left="284" w:firstLine="567"/>
        <w:jc w:val="both"/>
        <w:rPr>
          <w:color w:val="auto"/>
        </w:rPr>
      </w:pPr>
      <w:r w:rsidRPr="00B14FB0">
        <w:rPr>
          <w:color w:val="auto"/>
        </w:rPr>
        <w:t>Должность                                                                    ______________________            ____________</w:t>
      </w:r>
    </w:p>
    <w:p w:rsidR="0085390A" w:rsidRPr="00F1120E" w:rsidRDefault="0085390A" w:rsidP="0085390A">
      <w:pPr>
        <w:pStyle w:val="Default"/>
        <w:jc w:val="both"/>
        <w:rPr>
          <w:color w:val="auto"/>
          <w:sz w:val="18"/>
          <w:szCs w:val="18"/>
        </w:rPr>
      </w:pPr>
      <w:r w:rsidRPr="00B14FB0">
        <w:rPr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(</w:t>
      </w:r>
      <w:proofErr w:type="gramStart"/>
      <w:r w:rsidRPr="00B14FB0">
        <w:rPr>
          <w:color w:val="auto"/>
          <w:sz w:val="18"/>
          <w:szCs w:val="18"/>
        </w:rPr>
        <w:t xml:space="preserve">Подпись)   </w:t>
      </w:r>
      <w:proofErr w:type="gramEnd"/>
      <w:r w:rsidRPr="00B14FB0">
        <w:rPr>
          <w:color w:val="auto"/>
          <w:sz w:val="18"/>
          <w:szCs w:val="18"/>
        </w:rPr>
        <w:t xml:space="preserve">                                              (Дата)</w:t>
      </w:r>
    </w:p>
    <w:p w:rsidR="00FC22DD" w:rsidRDefault="00FC22DD"/>
    <w:sectPr w:rsidR="00FC22DD" w:rsidSect="0085390A">
      <w:pgSz w:w="11906" w:h="16838"/>
      <w:pgMar w:top="568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90A" w:rsidRDefault="0085390A" w:rsidP="0085390A">
      <w:pPr>
        <w:spacing w:after="0" w:line="240" w:lineRule="auto"/>
      </w:pPr>
      <w:r>
        <w:separator/>
      </w:r>
    </w:p>
  </w:endnote>
  <w:endnote w:type="continuationSeparator" w:id="0">
    <w:p w:rsidR="0085390A" w:rsidRDefault="0085390A" w:rsidP="00853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90A" w:rsidRDefault="0085390A" w:rsidP="0085390A">
      <w:pPr>
        <w:spacing w:after="0" w:line="240" w:lineRule="auto"/>
      </w:pPr>
      <w:r>
        <w:separator/>
      </w:r>
    </w:p>
  </w:footnote>
  <w:footnote w:type="continuationSeparator" w:id="0">
    <w:p w:rsidR="0085390A" w:rsidRDefault="0085390A" w:rsidP="0085390A">
      <w:pPr>
        <w:spacing w:after="0" w:line="240" w:lineRule="auto"/>
      </w:pPr>
      <w:r>
        <w:continuationSeparator/>
      </w:r>
    </w:p>
  </w:footnote>
  <w:footnote w:id="1">
    <w:p w:rsidR="0085390A" w:rsidRPr="003A449E" w:rsidRDefault="0085390A" w:rsidP="0085390A">
      <w:pPr>
        <w:pStyle w:val="a6"/>
        <w:jc w:val="both"/>
        <w:rPr>
          <w:rFonts w:ascii="Times New Roman" w:hAnsi="Times New Roman"/>
          <w:color w:val="000000"/>
          <w:sz w:val="20"/>
          <w:szCs w:val="20"/>
        </w:rPr>
      </w:pPr>
      <w:r w:rsidRPr="00224F73">
        <w:rPr>
          <w:rStyle w:val="a5"/>
          <w:rFonts w:ascii="Times New Roman" w:hAnsi="Times New Roman"/>
          <w:sz w:val="24"/>
          <w:szCs w:val="24"/>
        </w:rPr>
        <w:footnoteRef/>
      </w:r>
      <w:r w:rsidRPr="00224F73">
        <w:rPr>
          <w:rFonts w:ascii="Times New Roman" w:hAnsi="Times New Roman"/>
          <w:sz w:val="24"/>
          <w:szCs w:val="24"/>
        </w:rPr>
        <w:t xml:space="preserve"> </w:t>
      </w:r>
      <w:r w:rsidRPr="00224F73">
        <w:rPr>
          <w:rFonts w:ascii="Times New Roman" w:hAnsi="Times New Roman"/>
          <w:color w:val="000000"/>
          <w:sz w:val="20"/>
          <w:szCs w:val="20"/>
        </w:rPr>
        <w:t>Закупочная деятельность – деятельность Банка, направленная на удовлетворение потребностей Банка в Продукции (товары, работы, услуги).</w:t>
      </w:r>
    </w:p>
  </w:footnote>
  <w:footnote w:id="2">
    <w:p w:rsidR="0085390A" w:rsidRPr="00224F73" w:rsidRDefault="0085390A" w:rsidP="0085390A">
      <w:pPr>
        <w:pStyle w:val="Default"/>
        <w:jc w:val="both"/>
        <w:rPr>
          <w:sz w:val="20"/>
          <w:szCs w:val="20"/>
        </w:rPr>
      </w:pPr>
      <w:r w:rsidRPr="00224F73">
        <w:rPr>
          <w:rStyle w:val="a5"/>
        </w:rPr>
        <w:footnoteRef/>
      </w:r>
      <w:r w:rsidRPr="00224F73">
        <w:rPr>
          <w:sz w:val="20"/>
          <w:szCs w:val="20"/>
        </w:rPr>
        <w:t xml:space="preserve"> Поставщик (подрядчик, исполнитель) – юридическое или физическое лицо (в том числе индивидуальный предприниматель), осуществляющий поставку товаров (работ, услуг). </w:t>
      </w:r>
    </w:p>
  </w:footnote>
  <w:footnote w:id="3">
    <w:p w:rsidR="0085390A" w:rsidRPr="00224F73" w:rsidRDefault="0085390A" w:rsidP="0085390A">
      <w:pPr>
        <w:pStyle w:val="Default"/>
        <w:jc w:val="both"/>
        <w:rPr>
          <w:color w:val="auto"/>
          <w:sz w:val="20"/>
          <w:szCs w:val="20"/>
        </w:rPr>
      </w:pPr>
      <w:r w:rsidRPr="00224F73">
        <w:rPr>
          <w:rStyle w:val="a5"/>
        </w:rPr>
        <w:footnoteRef/>
      </w:r>
      <w:r w:rsidRPr="00224F73">
        <w:t xml:space="preserve"> </w:t>
      </w:r>
      <w:r w:rsidRPr="00224F73">
        <w:rPr>
          <w:color w:val="auto"/>
          <w:sz w:val="20"/>
          <w:szCs w:val="20"/>
          <w:lang w:val="en-US"/>
        </w:rPr>
        <w:t>ESG</w:t>
      </w:r>
      <w:r w:rsidRPr="00224F73">
        <w:rPr>
          <w:color w:val="auto"/>
          <w:sz w:val="20"/>
          <w:szCs w:val="20"/>
          <w:vertAlign w:val="superscript"/>
        </w:rPr>
        <w:t xml:space="preserve"> </w:t>
      </w:r>
      <w:r w:rsidRPr="00224F73">
        <w:rPr>
          <w:color w:val="auto"/>
          <w:sz w:val="20"/>
          <w:szCs w:val="20"/>
        </w:rPr>
        <w:t>(экологическое, социальное и корпоративное управление) – это совокупность характеристик управления компанией, при котором достигается вовлечение данной компани</w:t>
      </w:r>
      <w:r w:rsidRPr="00261D38">
        <w:rPr>
          <w:color w:val="auto"/>
          <w:sz w:val="20"/>
          <w:szCs w:val="20"/>
        </w:rPr>
        <w:t>и</w:t>
      </w:r>
      <w:r w:rsidRPr="00224F73">
        <w:rPr>
          <w:color w:val="auto"/>
          <w:sz w:val="20"/>
          <w:szCs w:val="20"/>
        </w:rPr>
        <w:t xml:space="preserve"> в решение экологических, социальных и управленческих проблем. Концепция ESG включает широкий спектр метрик и показателей эффективности для оценки устойчивости бизнеса, а также продуктов и практик компании на окружающую среду и общество. ESG-факторы включают в себя экологические, социальные критерии и критерии корпоративного управления.</w:t>
      </w:r>
    </w:p>
    <w:p w:rsidR="0085390A" w:rsidRPr="00224F73" w:rsidRDefault="0085390A" w:rsidP="0085390A">
      <w:pPr>
        <w:pStyle w:val="a3"/>
        <w:rPr>
          <w:rFonts w:ascii="Times New Roman" w:hAnsi="Times New Roman"/>
        </w:rPr>
      </w:pPr>
    </w:p>
  </w:footnote>
  <w:footnote w:id="4">
    <w:p w:rsidR="0085390A" w:rsidRPr="00224F73" w:rsidRDefault="0085390A" w:rsidP="0085390A">
      <w:pPr>
        <w:pStyle w:val="a3"/>
        <w:jc w:val="both"/>
        <w:rPr>
          <w:rFonts w:ascii="Times New Roman" w:hAnsi="Times New Roman"/>
        </w:rPr>
      </w:pPr>
      <w:r w:rsidRPr="00224F73">
        <w:rPr>
          <w:rStyle w:val="a5"/>
          <w:rFonts w:ascii="Times New Roman" w:hAnsi="Times New Roman"/>
        </w:rPr>
        <w:footnoteRef/>
      </w:r>
      <w:r w:rsidRPr="00224F73">
        <w:rPr>
          <w:rFonts w:ascii="Times New Roman" w:hAnsi="Times New Roman"/>
        </w:rPr>
        <w:t xml:space="preserve"> Банк организует «Линию информирования» - безопасный и конфиденциальный информационный канал, работающий в режиме 24/7, по которому принимаются обращения Поставщиков (в том числе анонимные) о случаях обращения к ним каких-либо лиц, в целях склонения их к совершению коррупционных действий, а также о выявленных случаях конфликта интересов у работников Банка в рамках закупочной деятельности. Информация о способах подачи обращений на «Линию информирования» размещена на официальном сайте Банка (https://www.sber-bank.by)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630040"/>
    <w:multiLevelType w:val="hybridMultilevel"/>
    <w:tmpl w:val="1156863A"/>
    <w:lvl w:ilvl="0" w:tplc="FA3A50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90A"/>
    <w:rsid w:val="0085390A"/>
    <w:rsid w:val="00FC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8EAC"/>
  <w15:chartTrackingRefBased/>
  <w15:docId w15:val="{F960111F-38C5-42B7-8EFB-117F58F9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9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85390A"/>
    <w:rPr>
      <w:rFonts w:eastAsiaTheme="minorEastAsi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5390A"/>
    <w:rPr>
      <w:rFonts w:eastAsiaTheme="minorEastAsia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5390A"/>
    <w:rPr>
      <w:rFonts w:cs="Times New Roman"/>
      <w:vertAlign w:val="superscript"/>
    </w:rPr>
  </w:style>
  <w:style w:type="paragraph" w:customStyle="1" w:styleId="Default">
    <w:name w:val="Default"/>
    <w:rsid w:val="0085390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5390A"/>
    <w:pPr>
      <w:tabs>
        <w:tab w:val="center" w:pos="4677"/>
        <w:tab w:val="right" w:pos="9355"/>
      </w:tabs>
      <w:spacing w:after="0" w:line="240" w:lineRule="auto"/>
    </w:pPr>
    <w:rPr>
      <w:rFonts w:eastAsiaTheme="minorEastAsia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85390A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Лавренюк Руслан</dc:creator>
  <cp:keywords/>
  <dc:description/>
  <cp:lastModifiedBy>Лавренюк Руслан</cp:lastModifiedBy>
  <cp:revision>1</cp:revision>
  <dcterms:created xsi:type="dcterms:W3CDTF">2025-03-11T12:57:00Z</dcterms:created>
  <dcterms:modified xsi:type="dcterms:W3CDTF">2025-03-11T12:58:00Z</dcterms:modified>
</cp:coreProperties>
</file>